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3" w:rsidRDefault="001C4463" w:rsidP="001C4463">
      <w:pPr>
        <w:jc w:val="center"/>
      </w:pPr>
      <w:bookmarkStart w:id="0" w:name="_GoBack"/>
      <w:r>
        <w:rPr>
          <w:b/>
          <w:bCs/>
          <w:color w:val="888888"/>
          <w:sz w:val="32"/>
          <w:szCs w:val="32"/>
        </w:rPr>
        <w:t>Технические характеристики</w:t>
      </w:r>
    </w:p>
    <w:tbl>
      <w:tblPr>
        <w:tblW w:w="9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573"/>
        <w:gridCol w:w="2509"/>
      </w:tblGrid>
      <w:tr w:rsidR="001C4463" w:rsidRPr="001C4463" w:rsidTr="001C4463"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Фронтально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14 кН (1,4 тс)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МТЗ-80/82; МТЗ-80.1/82.1; МТЗ-892; МТЗ-920; МТЗ-820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Номинальная грузоподъёмность (вес груза в ковше), кН (кгс)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 (1000)</w:t>
            </w:r>
          </w:p>
        </w:tc>
      </w:tr>
      <w:tr w:rsidR="001C4463" w:rsidRPr="001C4463" w:rsidTr="001C4463">
        <w:tc>
          <w:tcPr>
            <w:tcW w:w="3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 не более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1C4463" w:rsidRPr="001C4463" w:rsidTr="001C4463">
        <w:tc>
          <w:tcPr>
            <w:tcW w:w="3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463" w:rsidRPr="001C4463" w:rsidRDefault="001C4463" w:rsidP="001C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а) с ковшом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1C4463" w:rsidRPr="001C4463" w:rsidTr="001C4463">
        <w:tc>
          <w:tcPr>
            <w:tcW w:w="3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463" w:rsidRPr="001C4463" w:rsidRDefault="001C4463" w:rsidP="001C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б) с остальными рабочими органами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 (без груза), км/ч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погрузки ковшами, м, не менее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2.9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подъёма (от уровня земли до нижней поверхности ковша, расположенной горизонтально), м, не менее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3,5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разгрузки ковшей, град., не менее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45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 (без сменных рабочих органов), кг, не более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800</w:t>
            </w:r>
          </w:p>
        </w:tc>
      </w:tr>
      <w:tr w:rsidR="001C4463" w:rsidRPr="001C4463" w:rsidTr="001C4463"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Сменные рабочие органы:</w:t>
            </w:r>
          </w:p>
          <w:p w:rsidR="001C4463" w:rsidRPr="001C4463" w:rsidRDefault="001C4463" w:rsidP="001C446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Ковши объёмом 0,6 м</w:t>
            </w:r>
            <w:r w:rsidRPr="001C4463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 xml:space="preserve"> и 0,9 </w:t>
            </w: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lastRenderedPageBreak/>
              <w:t>м</w:t>
            </w:r>
            <w:r w:rsidRPr="001C4463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.</w:t>
            </w:r>
          </w:p>
          <w:p w:rsidR="001C4463" w:rsidRPr="001C4463" w:rsidRDefault="001C4463" w:rsidP="001C446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Ковш челюстной (0,85 м</w:t>
            </w:r>
            <w:r w:rsidRPr="001C4463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).</w:t>
            </w:r>
          </w:p>
          <w:p w:rsidR="001C4463" w:rsidRPr="001C4463" w:rsidRDefault="001C4463" w:rsidP="001C446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леса.</w:t>
            </w:r>
          </w:p>
          <w:p w:rsidR="001C4463" w:rsidRPr="001C4463" w:rsidRDefault="001C4463" w:rsidP="001C446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сена.</w:t>
            </w:r>
          </w:p>
          <w:p w:rsidR="001C4463" w:rsidRPr="001C4463" w:rsidRDefault="001C4463" w:rsidP="001C446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рулонов.</w:t>
            </w:r>
          </w:p>
          <w:p w:rsidR="001C4463" w:rsidRPr="001C4463" w:rsidRDefault="001C4463" w:rsidP="001C446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Штабелёр.</w:t>
            </w:r>
          </w:p>
          <w:p w:rsidR="001C4463" w:rsidRPr="001C4463" w:rsidRDefault="001C4463" w:rsidP="001C446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Отвал бульдозерный прямой.</w:t>
            </w:r>
          </w:p>
          <w:p w:rsidR="001C4463" w:rsidRPr="001C4463" w:rsidRDefault="001C4463" w:rsidP="001C446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Отвал бульдозерный поворотный механический.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lastRenderedPageBreak/>
              <w:t> </w:t>
            </w:r>
          </w:p>
        </w:tc>
      </w:tr>
      <w:tr w:rsidR="001C4463" w:rsidRPr="001C4463" w:rsidTr="001C4463">
        <w:trPr>
          <w:gridAfter w:val="2"/>
          <w:wAfter w:w="6082" w:type="dxa"/>
          <w:trHeight w:val="397"/>
        </w:trPr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463" w:rsidRPr="001C4463" w:rsidRDefault="001C4463" w:rsidP="001C44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C446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lastRenderedPageBreak/>
              <w:t>Погрузчик оборудован механизмом для быстрого монтажа рабочих органов.</w:t>
            </w:r>
          </w:p>
        </w:tc>
      </w:tr>
    </w:tbl>
    <w:p w:rsidR="000909E3" w:rsidRDefault="000909E3"/>
    <w:sectPr w:rsidR="0009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DC3"/>
    <w:multiLevelType w:val="multilevel"/>
    <w:tmpl w:val="98C2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7"/>
    <w:rsid w:val="000909E3"/>
    <w:rsid w:val="001C4463"/>
    <w:rsid w:val="009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2020-08-20T14:11:00Z</dcterms:created>
  <dcterms:modified xsi:type="dcterms:W3CDTF">2020-08-20T14:12:00Z</dcterms:modified>
</cp:coreProperties>
</file>